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供应商报价单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致：安徽林业职业技术学院：</w:t>
      </w:r>
    </w:p>
    <w:p>
      <w:pPr>
        <w:spacing w:line="360" w:lineRule="auto"/>
        <w:ind w:firstLine="480" w:firstLineChars="200"/>
        <w:rPr>
          <w:rFonts w:ascii="宋体" w:hAnsi="宋体"/>
          <w:spacing w:val="-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本公司已经收到贵校</w:t>
      </w:r>
      <w:r>
        <w:rPr>
          <w:rFonts w:hint="eastAsia" w:ascii="宋体" w:hAnsi="宋体"/>
          <w:sz w:val="24"/>
          <w:szCs w:val="24"/>
          <w:u w:val="single"/>
        </w:rPr>
        <w:t>安徽林业职业技术学院智能电表管理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设备采购项目</w:t>
      </w:r>
      <w:r>
        <w:rPr>
          <w:rFonts w:hint="eastAsia" w:ascii="宋体" w:hAnsi="宋体"/>
          <w:sz w:val="24"/>
          <w:szCs w:val="24"/>
        </w:rPr>
        <w:t>的询价采购函，我方已研究了该询价函的全部内容，</w:t>
      </w:r>
      <w:r>
        <w:rPr>
          <w:rFonts w:hint="eastAsia" w:ascii="宋体" w:hAnsi="宋体"/>
          <w:spacing w:val="-2"/>
          <w:sz w:val="24"/>
          <w:szCs w:val="24"/>
        </w:rPr>
        <w:t>本次总报价为（大写）</w:t>
      </w:r>
      <w:r>
        <w:rPr>
          <w:rFonts w:hint="eastAsia" w:ascii="宋体" w:hAnsi="宋体"/>
          <w:spacing w:val="-2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/>
          <w:spacing w:val="-2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一、责任与义务</w:t>
      </w:r>
    </w:p>
    <w:p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本公司承诺：</w:t>
      </w:r>
    </w:p>
    <w:p>
      <w:pPr>
        <w:numPr>
          <w:ilvl w:val="0"/>
          <w:numId w:val="1"/>
        </w:numPr>
        <w:spacing w:line="360" w:lineRule="auto"/>
        <w:ind w:left="375" w:leftChars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本公司的报价单一旦为贵学院认可，该报价即为合同价；</w:t>
      </w:r>
    </w:p>
    <w:p>
      <w:pPr>
        <w:numPr>
          <w:ilvl w:val="0"/>
          <w:numId w:val="1"/>
        </w:numPr>
        <w:spacing w:line="360" w:lineRule="auto"/>
        <w:ind w:left="375" w:leftChars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本公司一旦成为本项目的成交供应商，同意将询价采购函和本报价单作为合同的组成部分；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二、货物或服务报价表（参考格式）</w:t>
      </w:r>
    </w:p>
    <w:tbl>
      <w:tblPr>
        <w:tblStyle w:val="5"/>
        <w:tblW w:w="96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295"/>
        <w:gridCol w:w="2880"/>
        <w:gridCol w:w="1005"/>
        <w:gridCol w:w="130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</w:t>
            </w:r>
            <w:r>
              <w:rPr>
                <w:rFonts w:hint="default"/>
                <w:b/>
                <w:bCs/>
                <w:lang w:val="en-US" w:eastAsia="zh-CN"/>
              </w:rPr>
              <w:t>、配电箱</w:t>
            </w:r>
            <w:r>
              <w:rPr>
                <w:rFonts w:hint="eastAsia"/>
                <w:b/>
                <w:bCs/>
                <w:lang w:val="en-US" w:eastAsia="zh-CN"/>
              </w:rPr>
              <w:t>一套</w:t>
            </w:r>
            <w:r>
              <w:rPr>
                <w:rFonts w:hint="default"/>
                <w:b/>
                <w:bCs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lang w:val="en-US" w:eastAsia="zh-CN"/>
              </w:rPr>
              <w:t>5#平房</w:t>
            </w:r>
            <w:r>
              <w:rPr>
                <w:rFonts w:hint="default"/>
                <w:b/>
                <w:bCs/>
                <w:lang w:val="en-US" w:eastAsia="zh-CN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10</w:t>
            </w:r>
            <w:r>
              <w:rPr>
                <w:rFonts w:hint="default"/>
                <w:b/>
                <w:bCs/>
                <w:lang w:val="en-US" w:eastAsia="zh-CN"/>
              </w:rPr>
              <w:t>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规格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数量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壳体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700*700*180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断路器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NM1-125S/3300/80A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断路器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NXB-63-C20/1P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断路器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DZ47-60/32A/4P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浪涌保护器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2kV/80kA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单相导轨智能电表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2P 10（40）A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接线盒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安装+</w:t>
            </w:r>
            <w:r>
              <w:rPr>
                <w:rFonts w:hint="default"/>
                <w:lang w:val="en-US" w:eastAsia="zh-CN"/>
              </w:rPr>
              <w:t>辅材+母排+成套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二、配电箱</w:t>
            </w:r>
            <w:r>
              <w:rPr>
                <w:rFonts w:hint="eastAsia"/>
                <w:b/>
                <w:bCs/>
                <w:lang w:val="en-US" w:eastAsia="zh-CN"/>
              </w:rPr>
              <w:t>一套</w:t>
            </w:r>
            <w:r>
              <w:rPr>
                <w:rFonts w:hint="default"/>
                <w:b/>
                <w:bCs/>
                <w:lang w:val="en-US" w:eastAsia="zh-CN"/>
              </w:rPr>
              <w:t>(6</w:t>
            </w:r>
            <w:r>
              <w:rPr>
                <w:rFonts w:hint="eastAsia"/>
                <w:b/>
                <w:bCs/>
                <w:lang w:val="en-US" w:eastAsia="zh-CN"/>
              </w:rPr>
              <w:t>#平房</w:t>
            </w:r>
            <w:r>
              <w:rPr>
                <w:rFonts w:hint="default"/>
                <w:b/>
                <w:bCs/>
                <w:lang w:val="en-US" w:eastAsia="zh-CN"/>
              </w:rPr>
              <w:t>-6户)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规格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数量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壳体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700*700*180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断路器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NM1-63S/3300/50A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断路器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NXB-63-C20/1P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断路器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DZ47-60/32A/4P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浪涌保护器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2kV/80kA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单相导轨智能电表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2P 10（40）A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接线盒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安装+</w:t>
            </w:r>
            <w:r>
              <w:rPr>
                <w:rFonts w:hint="default"/>
                <w:lang w:val="en-US" w:eastAsia="zh-CN"/>
              </w:rPr>
              <w:t>辅材+母排+成套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b/>
                <w:bCs/>
                <w:color w:val="auto"/>
                <w:lang w:val="en-US" w:eastAsia="zh-CN"/>
              </w:rPr>
              <w:t>三、配电箱</w:t>
            </w:r>
            <w:r>
              <w:rPr>
                <w:rFonts w:hint="eastAsia"/>
                <w:b/>
                <w:bCs/>
                <w:lang w:val="en-US" w:eastAsia="zh-CN"/>
              </w:rPr>
              <w:t>一套</w:t>
            </w:r>
            <w:r>
              <w:rPr>
                <w:rFonts w:hint="default"/>
                <w:b/>
                <w:bCs/>
                <w:color w:val="auto"/>
                <w:lang w:val="en-US" w:eastAsia="zh-CN"/>
              </w:rPr>
              <w:t>(28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#板房</w:t>
            </w:r>
            <w:r>
              <w:rPr>
                <w:rFonts w:hint="default"/>
                <w:b/>
                <w:bCs/>
                <w:color w:val="auto"/>
                <w:lang w:val="en-US" w:eastAsia="zh-CN"/>
              </w:rPr>
              <w:t>-11户)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规格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数量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壳体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700*700*180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断路器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NM1-125S/3300/80A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断路器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 xml:space="preserve">NXB-63-C20/1P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断路器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DZ47-60/32A/4P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浪涌保护器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2kV/80kA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单相导轨智能电表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2P 10（40）A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接线盒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辅材+母排+成套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四、后台管理系统（5</w:t>
            </w:r>
            <w:r>
              <w:rPr>
                <w:rFonts w:hint="eastAsia"/>
                <w:b/>
                <w:bCs/>
                <w:lang w:val="en-US" w:eastAsia="zh-CN"/>
              </w:rPr>
              <w:t>#</w:t>
            </w:r>
            <w:r>
              <w:rPr>
                <w:rFonts w:hint="default"/>
                <w:b/>
                <w:bCs/>
                <w:lang w:val="en-US" w:eastAsia="zh-CN"/>
              </w:rPr>
              <w:t>、6</w:t>
            </w:r>
            <w:r>
              <w:rPr>
                <w:rFonts w:hint="eastAsia"/>
                <w:b/>
                <w:bCs/>
                <w:lang w:val="en-US" w:eastAsia="zh-CN"/>
              </w:rPr>
              <w:t>#平房</w:t>
            </w:r>
            <w:r>
              <w:rPr>
                <w:rFonts w:hint="default"/>
                <w:b/>
                <w:bCs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规格型号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数量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智能网关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防雷器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小型交换机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TP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集线器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四路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网线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六类线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插线排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五插位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通讯线路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RVSP2*1.0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通讯线路施工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小型机柜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微信公众号购电系统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公网云服务器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开放80端口 固定IP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二级域名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服务器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后台管理软件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系统调试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五、后台管理系统（28</w:t>
            </w:r>
            <w:r>
              <w:rPr>
                <w:rFonts w:hint="eastAsia"/>
                <w:b/>
                <w:bCs/>
                <w:lang w:val="en-US" w:eastAsia="zh-CN"/>
              </w:rPr>
              <w:t>#板房</w:t>
            </w:r>
            <w:r>
              <w:rPr>
                <w:rFonts w:hint="default"/>
                <w:b/>
                <w:bCs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规格型号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数据管理器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数据管理器安装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智能网关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网线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防雷器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通讯线路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RVSP2*1.0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通讯线路</w:t>
            </w:r>
            <w:r>
              <w:rPr>
                <w:rFonts w:hint="eastAsia"/>
                <w:lang w:val="en-US" w:eastAsia="zh-CN"/>
              </w:rPr>
              <w:t>穿线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系统调试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合计含税预算金额（小写）：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备注：1、以上报价均为含税价，表格中所列工程内容不明之处，请自行勘察现场，报价人签字或印章处，需手签或加盖姓名章，否则报价无效。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/>
          <w:sz w:val="21"/>
          <w:szCs w:val="21"/>
        </w:rPr>
        <w:t>投标单位自行联系勘察现场，自行配置后台系统，含网关、通讯线缆、防雷设备、交换机等全部报价，满足招标文件功能。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3、如需实施其他必要工艺，请在系统调试报价一项中综合考虑，一经报价，默认满足院方要求，价格不予调整。</w:t>
      </w:r>
    </w:p>
    <w:p>
      <w:pPr>
        <w:pStyle w:val="2"/>
      </w:pPr>
    </w:p>
    <w:p/>
    <w:p>
      <w:pPr>
        <w:ind w:left="630" w:hanging="630" w:hangingChars="300"/>
        <w:rPr>
          <w:rFonts w:ascii="宋体" w:hAnsi="宋体"/>
          <w:szCs w:val="21"/>
        </w:rPr>
      </w:pPr>
    </w:p>
    <w:p>
      <w:pPr>
        <w:spacing w:before="156" w:beforeLines="50" w:after="156" w:afterLines="50"/>
        <w:ind w:left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报价人签字或印章：</w:t>
      </w:r>
    </w:p>
    <w:p>
      <w:pPr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联系电话：                 </w:t>
      </w:r>
    </w:p>
    <w:p>
      <w:pPr>
        <w:wordWrap w:val="0"/>
        <w:spacing w:after="312" w:afterLines="100" w:line="400" w:lineRule="exact"/>
        <w:ind w:firstLine="540" w:firstLineChars="225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公司名称：（公司盖章）         </w:t>
      </w:r>
    </w:p>
    <w:p>
      <w:pPr>
        <w:spacing w:after="312" w:afterLines="100" w:line="400" w:lineRule="exact"/>
        <w:ind w:firstLine="540" w:firstLineChars="225"/>
        <w:jc w:val="right"/>
        <w:rPr>
          <w:rFonts w:asciiTheme="minorEastAsia" w:hAnsiTheme="minorEastAsia" w:eastAsiaTheme="minorEastAsia"/>
          <w:bCs/>
          <w:kern w:val="0"/>
          <w:sz w:val="24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年   月   日          </w:t>
      </w:r>
    </w:p>
    <w:sectPr>
      <w:footerReference r:id="rId3" w:type="default"/>
      <w:footerReference r:id="rId4" w:type="even"/>
      <w:pgSz w:w="11906" w:h="16838"/>
      <w:pgMar w:top="1191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F43382"/>
    <w:multiLevelType w:val="singleLevel"/>
    <w:tmpl w:val="64F43382"/>
    <w:lvl w:ilvl="0" w:tentative="0">
      <w:start w:val="1"/>
      <w:numFmt w:val="decimal"/>
      <w:lvlText w:val="%1、"/>
      <w:lvlJc w:val="left"/>
      <w:pPr>
        <w:tabs>
          <w:tab w:val="left" w:pos="855"/>
        </w:tabs>
        <w:ind w:left="375" w:hanging="3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hNGFmNjEwMDlmNzIyODFkZjBlMjdhYjZmZDA3MTQifQ=="/>
  </w:docVars>
  <w:rsids>
    <w:rsidRoot w:val="0F5361D5"/>
    <w:rsid w:val="000D2FE6"/>
    <w:rsid w:val="001F7121"/>
    <w:rsid w:val="00221010"/>
    <w:rsid w:val="003A1D1D"/>
    <w:rsid w:val="003B3709"/>
    <w:rsid w:val="00582E12"/>
    <w:rsid w:val="005B37C9"/>
    <w:rsid w:val="006160F5"/>
    <w:rsid w:val="006D3077"/>
    <w:rsid w:val="007C0A67"/>
    <w:rsid w:val="008D4B98"/>
    <w:rsid w:val="008E7523"/>
    <w:rsid w:val="00A73EA4"/>
    <w:rsid w:val="00BF2FA8"/>
    <w:rsid w:val="00C012C7"/>
    <w:rsid w:val="00CB35C7"/>
    <w:rsid w:val="00F0349E"/>
    <w:rsid w:val="00F91B24"/>
    <w:rsid w:val="00FF628E"/>
    <w:rsid w:val="02AB1912"/>
    <w:rsid w:val="02C326B6"/>
    <w:rsid w:val="038510F9"/>
    <w:rsid w:val="069124F9"/>
    <w:rsid w:val="08524FF9"/>
    <w:rsid w:val="08D85D87"/>
    <w:rsid w:val="0BF31185"/>
    <w:rsid w:val="0E352932"/>
    <w:rsid w:val="0EC16537"/>
    <w:rsid w:val="0F5361D5"/>
    <w:rsid w:val="119F7658"/>
    <w:rsid w:val="13731BD9"/>
    <w:rsid w:val="168D732C"/>
    <w:rsid w:val="176364AC"/>
    <w:rsid w:val="1A176E76"/>
    <w:rsid w:val="1EB202A6"/>
    <w:rsid w:val="1EE73AA7"/>
    <w:rsid w:val="20DD4C4D"/>
    <w:rsid w:val="212C11A6"/>
    <w:rsid w:val="222F6B24"/>
    <w:rsid w:val="22D441DE"/>
    <w:rsid w:val="232861E0"/>
    <w:rsid w:val="2577636E"/>
    <w:rsid w:val="26134167"/>
    <w:rsid w:val="283E4C16"/>
    <w:rsid w:val="29504695"/>
    <w:rsid w:val="2C720D2F"/>
    <w:rsid w:val="2DDC5385"/>
    <w:rsid w:val="304922A2"/>
    <w:rsid w:val="311A734C"/>
    <w:rsid w:val="37314AC4"/>
    <w:rsid w:val="386F08BC"/>
    <w:rsid w:val="3B484416"/>
    <w:rsid w:val="3DA96BAE"/>
    <w:rsid w:val="3E7D26DB"/>
    <w:rsid w:val="3E9B18D1"/>
    <w:rsid w:val="41571836"/>
    <w:rsid w:val="41A330A8"/>
    <w:rsid w:val="49D61BFB"/>
    <w:rsid w:val="49DE368B"/>
    <w:rsid w:val="4C092C68"/>
    <w:rsid w:val="4C574123"/>
    <w:rsid w:val="4CB407C7"/>
    <w:rsid w:val="4CC27490"/>
    <w:rsid w:val="4E542B26"/>
    <w:rsid w:val="4E74628E"/>
    <w:rsid w:val="4FDD5DAE"/>
    <w:rsid w:val="51890380"/>
    <w:rsid w:val="540709B2"/>
    <w:rsid w:val="541217E8"/>
    <w:rsid w:val="561F02EA"/>
    <w:rsid w:val="57F6770E"/>
    <w:rsid w:val="5A132EB1"/>
    <w:rsid w:val="5B3D36AA"/>
    <w:rsid w:val="5B643598"/>
    <w:rsid w:val="5C833DF0"/>
    <w:rsid w:val="5DEB6566"/>
    <w:rsid w:val="5EA045A1"/>
    <w:rsid w:val="5F261CF9"/>
    <w:rsid w:val="5F7B4B19"/>
    <w:rsid w:val="627C7A99"/>
    <w:rsid w:val="655F2A9E"/>
    <w:rsid w:val="65D961C3"/>
    <w:rsid w:val="65F70C62"/>
    <w:rsid w:val="66501E50"/>
    <w:rsid w:val="66E1540A"/>
    <w:rsid w:val="6D603C17"/>
    <w:rsid w:val="6E343ED5"/>
    <w:rsid w:val="6F5D5380"/>
    <w:rsid w:val="713726A8"/>
    <w:rsid w:val="73A80C11"/>
    <w:rsid w:val="745F5523"/>
    <w:rsid w:val="74A6136A"/>
    <w:rsid w:val="750F0577"/>
    <w:rsid w:val="76E15C94"/>
    <w:rsid w:val="78A10FA2"/>
    <w:rsid w:val="7904505B"/>
    <w:rsid w:val="793A7F5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1184</Characters>
  <Lines>11</Lines>
  <Paragraphs>3</Paragraphs>
  <TotalTime>117</TotalTime>
  <ScaleCrop>false</ScaleCrop>
  <LinksUpToDate>false</LinksUpToDate>
  <CharactersWithSpaces>1306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2022-07-19T08:07:00Z</dcterms:created>
  <dc:creator>昊人</dc:creator>
  <cp:lastModifiedBy>Administrator</cp:lastModifiedBy>
  <cp:lastPrinted>2023-08-17T08:24:00Z</cp:lastPrinted>
  <dcterms:modified xsi:type="dcterms:W3CDTF">2023-08-17T10:23:41Z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04E447D4FA014FD29B5F773E29D2E4A2_13</vt:lpwstr>
  </property>
</Properties>
</file>